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C" w:rsidRPr="006D4E4C" w:rsidRDefault="006D4E4C" w:rsidP="006D4E4C">
      <w:pPr>
        <w:widowControl/>
        <w:tabs>
          <w:tab w:val="left" w:pos="7020"/>
        </w:tabs>
        <w:spacing w:line="560" w:lineRule="exact"/>
        <w:ind w:right="640"/>
        <w:jc w:val="left"/>
        <w:rPr>
          <w:rFonts w:ascii="仿宋_GB2312" w:eastAsia="仿宋_GB2312"/>
          <w:kern w:val="0"/>
          <w:sz w:val="28"/>
        </w:rPr>
      </w:pPr>
      <w:r w:rsidRPr="006D4E4C">
        <w:rPr>
          <w:rFonts w:ascii="仿宋_GB2312" w:eastAsia="仿宋_GB2312" w:hint="eastAsia"/>
          <w:kern w:val="0"/>
          <w:sz w:val="28"/>
        </w:rPr>
        <w:t>附件1</w:t>
      </w:r>
      <w:bookmarkStart w:id="0" w:name="_GoBack"/>
      <w:bookmarkEnd w:id="0"/>
    </w:p>
    <w:p w:rsidR="009565FC" w:rsidRDefault="009565FC" w:rsidP="009565FC">
      <w:pPr>
        <w:pStyle w:val="a5"/>
        <w:shd w:val="clear" w:color="auto" w:fill="FAFAFA"/>
        <w:spacing w:before="0" w:beforeAutospacing="0" w:after="0" w:afterAutospacing="0" w:line="480" w:lineRule="atLeast"/>
        <w:jc w:val="center"/>
        <w:rPr>
          <w:color w:val="000000"/>
          <w:sz w:val="32"/>
          <w:szCs w:val="32"/>
        </w:rPr>
      </w:pPr>
      <w:r>
        <w:rPr>
          <w:rFonts w:ascii="华文中宋" w:eastAsia="华文中宋" w:hAnsi="华文中宋" w:hint="eastAsia"/>
          <w:color w:val="000000"/>
          <w:sz w:val="36"/>
          <w:szCs w:val="36"/>
        </w:rPr>
        <w:t>北京市优秀青年人才评选表彰办法</w:t>
      </w:r>
    </w:p>
    <w:p w:rsidR="009565FC" w:rsidRDefault="009565FC" w:rsidP="009565FC">
      <w:pPr>
        <w:pStyle w:val="a5"/>
        <w:shd w:val="clear" w:color="auto" w:fill="FAFAFA"/>
        <w:spacing w:before="0" w:beforeAutospacing="0" w:after="156" w:afterAutospacing="0" w:line="480" w:lineRule="atLeast"/>
        <w:jc w:val="center"/>
        <w:rPr>
          <w:color w:val="000000"/>
          <w:sz w:val="32"/>
          <w:szCs w:val="32"/>
        </w:rPr>
      </w:pPr>
      <w:r>
        <w:rPr>
          <w:rFonts w:hint="eastAsia"/>
          <w:color w:val="000000"/>
          <w:sz w:val="32"/>
          <w:szCs w:val="32"/>
        </w:rPr>
        <w:t> </w:t>
      </w:r>
    </w:p>
    <w:p w:rsidR="009565FC" w:rsidRDefault="009565FC" w:rsidP="009565FC">
      <w:pPr>
        <w:pStyle w:val="a5"/>
        <w:shd w:val="clear" w:color="auto" w:fill="FAFAFA"/>
        <w:spacing w:before="0" w:beforeAutospacing="0" w:after="0" w:afterAutospacing="0" w:line="480" w:lineRule="atLeast"/>
        <w:jc w:val="center"/>
        <w:rPr>
          <w:color w:val="000000"/>
          <w:sz w:val="32"/>
          <w:szCs w:val="32"/>
        </w:rPr>
      </w:pPr>
      <w:r>
        <w:rPr>
          <w:rFonts w:ascii="黑体" w:eastAsia="黑体" w:hAnsi="黑体" w:hint="eastAsia"/>
          <w:color w:val="000000"/>
          <w:sz w:val="32"/>
          <w:szCs w:val="32"/>
        </w:rPr>
        <w:t>第一章　总　则</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hint="eastAsia"/>
          <w:color w:val="000000"/>
          <w:sz w:val="32"/>
          <w:szCs w:val="32"/>
        </w:rPr>
        <w:t>第一条</w:t>
      </w:r>
      <w:r>
        <w:rPr>
          <w:rStyle w:val="apple-converted-space"/>
          <w:rFonts w:hint="eastAsia"/>
          <w:b/>
          <w:bCs/>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为大力实施首都人才优先发展战略，表彰在首都经济社会发展中做出积极贡献的各领域、行业优秀青年人才，促进创新型、领军型高层次人才队伍建设，营造“尊重劳动、尊重知识、尊重人才、尊重创造”的良好社会氛围，结合我市实际，制定本办法。</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t>第二条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“北京市优秀青年人才”是以市委、市政府名义评选表彰的北京市优秀青年人才项目。</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t>第三条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“北京市优秀青年人才”每三年评选表彰一次，每次表彰原则上不超过60人。</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t>第四条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“北京市优秀青年人才”的评选应当遵循“公开、公平、竞争、择优”原则。</w:t>
      </w:r>
    </w:p>
    <w:p w:rsidR="009565FC" w:rsidRDefault="009565FC" w:rsidP="009565FC">
      <w:pPr>
        <w:pStyle w:val="a5"/>
        <w:shd w:val="clear" w:color="auto" w:fill="FAFAFA"/>
        <w:spacing w:before="0" w:beforeAutospacing="0" w:after="0" w:afterAutospacing="0" w:line="480" w:lineRule="atLeast"/>
        <w:jc w:val="center"/>
        <w:rPr>
          <w:color w:val="000000"/>
          <w:sz w:val="32"/>
          <w:szCs w:val="32"/>
        </w:rPr>
      </w:pPr>
      <w:r>
        <w:rPr>
          <w:rFonts w:ascii="黑体" w:eastAsia="黑体" w:hAnsi="黑体" w:hint="eastAsia"/>
          <w:color w:val="000000"/>
          <w:sz w:val="32"/>
          <w:szCs w:val="32"/>
        </w:rPr>
        <w:t>第二章　组织领导</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t>第五条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为做好“北京市优秀青年人才”评选表彰工作，经市委、市政府批准，在市人才工作领导小组的领导下，成立由市委组织部、市人力资源和社会保障局、团市委、市委宣传部、市科委、市科协组成的“北京市优秀青年人才”评选表彰工作办公室（以下简称“评选工作办公室”），负责组织协调工作。评选工作办公室设在市委组织部。</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lastRenderedPageBreak/>
        <w:t>第六条</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评选工作办公室负责组建“北京市优秀青年人才”评审委员会，下设专业学科组，负责对参评人选的分组审议和综合评审工作。评审委员会设主任委员1名、副主任委员若干名，评审委员会委员根据当年参评人选涉及的专业领域确定。</w:t>
      </w:r>
    </w:p>
    <w:p w:rsidR="009565FC" w:rsidRDefault="009565FC" w:rsidP="009565FC">
      <w:pPr>
        <w:pStyle w:val="a5"/>
        <w:shd w:val="clear" w:color="auto" w:fill="FAFAFA"/>
        <w:spacing w:before="0" w:beforeAutospacing="0" w:after="0" w:afterAutospacing="0" w:line="480" w:lineRule="atLeast"/>
        <w:ind w:firstLine="640"/>
        <w:jc w:val="center"/>
        <w:rPr>
          <w:color w:val="000000"/>
          <w:sz w:val="32"/>
          <w:szCs w:val="32"/>
        </w:rPr>
      </w:pPr>
      <w:r>
        <w:rPr>
          <w:rFonts w:ascii="黑体" w:eastAsia="黑体" w:hAnsi="黑体" w:hint="eastAsia"/>
          <w:color w:val="000000"/>
          <w:sz w:val="32"/>
          <w:szCs w:val="32"/>
        </w:rPr>
        <w:t>第三章　评选范围和条件</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t>第七条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凡在北京地区工作，为首都经济社会发展做出积极贡献，且评选当年在35岁以下的各类优秀人才，均可参加“北京市优秀青年人才”的评选。</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t>第八条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“北京市优秀青年人才”的参评人选应热爱祖国，遵纪守法，拥护党的路线方针政策，具有不断创新的科学精神和良好的职业道德，近五年内在工作岗位上做出较大成就和贡献。</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凡符合下列条件之一者，可参加“北京市优秀青年人才”的推荐和评选：</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（一）在教育、科研、卫生、体育、文化、社会建设等领域，做出了积极贡献，取得了较好的经济效益或社会效益。</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（二）获得国家、市级奖项，在全市同行业青年中业务水平处于领先地位。</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（三）为建设“人文北京、科技北京、绿色北京”</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了较大贡献的其他各类人才。</w:t>
      </w:r>
    </w:p>
    <w:p w:rsidR="009565FC" w:rsidRDefault="009565FC" w:rsidP="009565FC">
      <w:pPr>
        <w:pStyle w:val="a5"/>
        <w:shd w:val="clear" w:color="auto" w:fill="FAFAFA"/>
        <w:spacing w:before="0" w:beforeAutospacing="0" w:after="0" w:afterAutospacing="0" w:line="480" w:lineRule="atLeast"/>
        <w:jc w:val="center"/>
        <w:rPr>
          <w:color w:val="000000"/>
          <w:sz w:val="32"/>
          <w:szCs w:val="32"/>
        </w:rPr>
      </w:pPr>
      <w:r>
        <w:rPr>
          <w:rFonts w:ascii="黑体" w:eastAsia="黑体" w:hAnsi="黑体" w:hint="eastAsia"/>
          <w:color w:val="000000"/>
          <w:sz w:val="32"/>
          <w:szCs w:val="32"/>
        </w:rPr>
        <w:t>第四章　推荐方法及程序</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lastRenderedPageBreak/>
        <w:t>第九条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经市委、市政府批准，由市委组织部、市人力资源和社会保障局联合下发通知，并通过媒体向社会发布公告，开展参评人选推荐工作。</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t>第十条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“北京市优秀青年人才”推荐工作按照下列程序进行：</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（一）单位提名</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1.本市各有关单位(含双管单位)，可通过组织遴选或个人自荐，经本单位党委（党组）研究后，确定本单位的提名人选，并按干部管理权限报各区或局级单位党委（党组）组织、人事部门。各局级单位党委（党组）研究确定本系统提名人选后，报市委主管部（委）。</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2.非本市单位（中央在京单位、非公有制经济组织和社会组织等）可根据评选工作的要求，确定本单位的提名人选，按所在区域报至所在区的区委组织部、北京经济技术开发区工委、中关村科技园区管委会。</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（二）系统推荐</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1.各区委组织部负责本地区提名人选的汇总和材料调查核实工作，经征求专家意见并报区委研究后，确定本区推荐人选和排序，报评选工作办公室。</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2.市委各主管部（委）负责本系统提名人选的汇总和材料核实工作，经征求专家意见并报领导班子集体研究后，确定本系统推荐人选和排序，报评选工作办公室。</w:t>
      </w:r>
    </w:p>
    <w:p w:rsidR="009565FC" w:rsidRDefault="009565FC" w:rsidP="009565FC">
      <w:pPr>
        <w:pStyle w:val="a5"/>
        <w:shd w:val="clear" w:color="auto" w:fill="FAFAFA"/>
        <w:spacing w:before="0" w:beforeAutospacing="0" w:after="0" w:afterAutospacing="0" w:line="480" w:lineRule="atLeast"/>
        <w:ind w:firstLine="600"/>
        <w:jc w:val="both"/>
        <w:rPr>
          <w:color w:val="000000"/>
          <w:sz w:val="32"/>
          <w:szCs w:val="32"/>
        </w:rPr>
      </w:pPr>
      <w:r>
        <w:rPr>
          <w:rFonts w:ascii="仿宋_GB2312" w:eastAsia="仿宋_GB2312" w:hint="eastAsia"/>
          <w:color w:val="000000"/>
          <w:sz w:val="32"/>
          <w:szCs w:val="32"/>
        </w:rPr>
        <w:lastRenderedPageBreak/>
        <w:t>3.北京经济技术开发区工委、中关村科技园区管委会负责本区域内提名人选的推荐和推荐材料的调查核实工作，经征求专家意见并报工委（党组）研究后，确定本区域推荐人选和排序，报评选工作办公室。</w:t>
      </w:r>
    </w:p>
    <w:p w:rsidR="009565FC" w:rsidRDefault="009565FC" w:rsidP="009565FC">
      <w:pPr>
        <w:pStyle w:val="a5"/>
        <w:shd w:val="clear" w:color="auto" w:fill="FAFAFA"/>
        <w:spacing w:before="0" w:beforeAutospacing="0" w:after="0" w:afterAutospacing="0" w:line="480" w:lineRule="atLeast"/>
        <w:ind w:firstLine="600"/>
        <w:jc w:val="both"/>
        <w:rPr>
          <w:color w:val="000000"/>
          <w:sz w:val="32"/>
          <w:szCs w:val="32"/>
        </w:rPr>
      </w:pPr>
      <w:r>
        <w:rPr>
          <w:rStyle w:val="a6"/>
          <w:rFonts w:ascii="仿宋_GB2312" w:eastAsia="仿宋_GB2312" w:hint="eastAsia"/>
          <w:color w:val="000000"/>
          <w:sz w:val="32"/>
          <w:szCs w:val="32"/>
        </w:rPr>
        <w:t>第十一条</w:t>
      </w:r>
      <w:r>
        <w:rPr>
          <w:rFonts w:ascii="仿宋_GB2312" w:eastAsia="仿宋_GB2312" w:hint="eastAsia"/>
          <w:color w:val="000000"/>
          <w:sz w:val="32"/>
          <w:szCs w:val="32"/>
        </w:rPr>
        <w:t xml:space="preserve">　各推荐单位应按照规定提交《北京市优秀青年人才候选人推荐书》、评选工作报告、推荐人选情况一览表及相应附件材料。</w:t>
      </w:r>
    </w:p>
    <w:p w:rsidR="009565FC" w:rsidRDefault="009565FC" w:rsidP="009565FC">
      <w:pPr>
        <w:pStyle w:val="a5"/>
        <w:shd w:val="clear" w:color="auto" w:fill="FAFAFA"/>
        <w:spacing w:before="0" w:beforeAutospacing="0" w:after="0" w:afterAutospacing="0" w:line="480" w:lineRule="atLeast"/>
        <w:jc w:val="center"/>
        <w:rPr>
          <w:color w:val="000000"/>
          <w:sz w:val="32"/>
          <w:szCs w:val="32"/>
        </w:rPr>
      </w:pPr>
      <w:r>
        <w:rPr>
          <w:rFonts w:ascii="黑体" w:eastAsia="黑体" w:hAnsi="黑体" w:hint="eastAsia"/>
          <w:color w:val="000000"/>
          <w:sz w:val="32"/>
          <w:szCs w:val="32"/>
        </w:rPr>
        <w:t>第五章　评审及表彰</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t>第十二条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评选工作办公室汇总全市推荐人选，并进行资格审查，确定符合推荐条件的参评人选，提交“北京市优秀青年人才”评审委员会评审。</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t>第十三条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召开“北京市优秀青年人才”评审会。“北京市优秀青年人才”评审委员会委员按专业学科进行分组审议，并根据审议结果对上报推荐人选进行排序。</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召开由“北京市优秀青年人才”评审委员会主任委员、副主任委员及各小组组长和有关领导参加的综合评审会议，对分组评审结果进行综合评审，确定拟表彰人选名单。</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Style w:val="a6"/>
          <w:rFonts w:ascii="仿宋_GB2312" w:eastAsia="仿宋_GB2312" w:hint="eastAsia"/>
          <w:color w:val="000000"/>
          <w:sz w:val="32"/>
          <w:szCs w:val="32"/>
        </w:rPr>
        <w:t>第十四条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评选工作办公室报请市人才工作领导小组审定拟表彰人选后，在有关媒体上进行公示。公示期一般为7天。</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t>公示期间，任何单位或个人如对公示人选有异议，应署名向评选工作办公室提出，逾期或匿名不予受理。</w:t>
      </w:r>
    </w:p>
    <w:p w:rsidR="009565FC" w:rsidRDefault="009565FC" w:rsidP="009565FC">
      <w:pPr>
        <w:pStyle w:val="a5"/>
        <w:shd w:val="clear" w:color="auto" w:fill="FAFAFA"/>
        <w:spacing w:before="0" w:beforeAutospacing="0" w:after="0" w:afterAutospacing="0" w:line="480" w:lineRule="atLeast"/>
        <w:ind w:firstLine="640"/>
        <w:jc w:val="both"/>
        <w:rPr>
          <w:color w:val="000000"/>
          <w:sz w:val="32"/>
          <w:szCs w:val="32"/>
        </w:rPr>
      </w:pPr>
      <w:r>
        <w:rPr>
          <w:rFonts w:ascii="仿宋_GB2312" w:eastAsia="仿宋_GB2312" w:hint="eastAsia"/>
          <w:color w:val="000000"/>
          <w:sz w:val="32"/>
          <w:szCs w:val="32"/>
        </w:rPr>
        <w:lastRenderedPageBreak/>
        <w:t>在评选工作办公室的统一组织领导下，由公示人选所在单位或其上级主管部门负责对异议进行核查，并在规定时间内报送核查报告。核查结果及处理意见报市人才工作领导小组审定。</w:t>
      </w:r>
    </w:p>
    <w:p w:rsidR="009565FC" w:rsidRDefault="009565FC" w:rsidP="009565FC">
      <w:pPr>
        <w:pStyle w:val="a5"/>
        <w:shd w:val="clear" w:color="auto" w:fill="FAFAFA"/>
        <w:spacing w:before="0" w:beforeAutospacing="0" w:after="0" w:afterAutospacing="0" w:line="480" w:lineRule="atLeast"/>
        <w:ind w:right="26" w:firstLine="627"/>
        <w:jc w:val="both"/>
        <w:rPr>
          <w:color w:val="000000"/>
          <w:sz w:val="32"/>
          <w:szCs w:val="32"/>
        </w:rPr>
      </w:pPr>
      <w:r>
        <w:rPr>
          <w:rStyle w:val="a6"/>
          <w:rFonts w:ascii="仿宋_GB2312" w:eastAsia="仿宋_GB2312" w:hint="eastAsia"/>
          <w:color w:val="000000"/>
          <w:sz w:val="32"/>
          <w:szCs w:val="32"/>
        </w:rPr>
        <w:t>第十五条</w:t>
      </w:r>
      <w:r>
        <w:rPr>
          <w:rFonts w:ascii="仿宋_GB2312" w:eastAsia="仿宋_GB2312" w:hint="eastAsia"/>
          <w:color w:val="000000"/>
          <w:sz w:val="32"/>
          <w:szCs w:val="32"/>
        </w:rPr>
        <w:t xml:space="preserve">　对公示结果无异议的，由市人力资源和社会保障局报市委、市政府批准表彰。</w:t>
      </w:r>
    </w:p>
    <w:p w:rsidR="009565FC" w:rsidRDefault="009565FC" w:rsidP="009565FC">
      <w:pPr>
        <w:pStyle w:val="a5"/>
        <w:shd w:val="clear" w:color="auto" w:fill="FAFAFA"/>
        <w:spacing w:before="0" w:beforeAutospacing="0" w:after="0" w:afterAutospacing="0" w:line="480" w:lineRule="atLeast"/>
        <w:ind w:right="26" w:firstLine="627"/>
        <w:jc w:val="both"/>
        <w:rPr>
          <w:color w:val="000000"/>
          <w:sz w:val="32"/>
          <w:szCs w:val="32"/>
        </w:rPr>
      </w:pPr>
      <w:r>
        <w:rPr>
          <w:rStyle w:val="a6"/>
          <w:rFonts w:ascii="仿宋_GB2312" w:eastAsia="仿宋_GB2312" w:hint="eastAsia"/>
          <w:color w:val="000000"/>
          <w:sz w:val="32"/>
          <w:szCs w:val="32"/>
        </w:rPr>
        <w:t>第十六条</w:t>
      </w:r>
      <w:r>
        <w:rPr>
          <w:rFonts w:ascii="仿宋_GB2312" w:eastAsia="仿宋_GB2312" w:hint="eastAsia"/>
          <w:color w:val="000000"/>
          <w:sz w:val="32"/>
          <w:szCs w:val="32"/>
        </w:rPr>
        <w:t xml:space="preserve">　“北京市优秀青年人才”获奖者，以市委、市政府名义颁发荣誉证书，并一次性奖励人民币1万元。</w:t>
      </w:r>
    </w:p>
    <w:p w:rsidR="009565FC" w:rsidRDefault="009565FC" w:rsidP="009565FC">
      <w:pPr>
        <w:pStyle w:val="a5"/>
        <w:shd w:val="clear" w:color="auto" w:fill="FAFAFA"/>
        <w:spacing w:before="0" w:beforeAutospacing="0" w:after="0" w:afterAutospacing="0" w:line="480" w:lineRule="atLeast"/>
        <w:jc w:val="center"/>
        <w:rPr>
          <w:color w:val="000000"/>
          <w:sz w:val="32"/>
          <w:szCs w:val="32"/>
        </w:rPr>
      </w:pPr>
      <w:r>
        <w:rPr>
          <w:rFonts w:ascii="黑体" w:eastAsia="黑体" w:hAnsi="黑体" w:hint="eastAsia"/>
          <w:color w:val="000000"/>
          <w:sz w:val="32"/>
          <w:szCs w:val="32"/>
        </w:rPr>
        <w:t>第六章　附　则</w:t>
      </w:r>
    </w:p>
    <w:p w:rsidR="009565FC" w:rsidRDefault="009565FC" w:rsidP="009565FC">
      <w:pPr>
        <w:pStyle w:val="a5"/>
        <w:shd w:val="clear" w:color="auto" w:fill="FAFAFA"/>
        <w:spacing w:before="0" w:beforeAutospacing="0" w:after="0" w:afterAutospacing="0" w:line="480" w:lineRule="atLeast"/>
        <w:ind w:firstLine="645"/>
        <w:jc w:val="both"/>
        <w:rPr>
          <w:color w:val="000000"/>
          <w:sz w:val="32"/>
          <w:szCs w:val="32"/>
        </w:rPr>
      </w:pPr>
      <w:r>
        <w:rPr>
          <w:rStyle w:val="a6"/>
          <w:rFonts w:ascii="仿宋_GB2312" w:eastAsia="仿宋_GB2312" w:hint="eastAsia"/>
          <w:color w:val="000000"/>
          <w:sz w:val="32"/>
          <w:szCs w:val="32"/>
        </w:rPr>
        <w:t>第十七条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本办法由市委组织部负责解释。</w:t>
      </w:r>
    </w:p>
    <w:p w:rsidR="009565FC" w:rsidRDefault="009565FC" w:rsidP="009565FC">
      <w:pPr>
        <w:pStyle w:val="a5"/>
        <w:shd w:val="clear" w:color="auto" w:fill="FAFAFA"/>
        <w:spacing w:before="0" w:beforeAutospacing="0" w:after="0" w:afterAutospacing="0" w:line="480" w:lineRule="atLeast"/>
        <w:ind w:firstLine="645"/>
        <w:jc w:val="both"/>
        <w:rPr>
          <w:color w:val="000000"/>
          <w:sz w:val="32"/>
          <w:szCs w:val="32"/>
        </w:rPr>
      </w:pPr>
      <w:r>
        <w:rPr>
          <w:rStyle w:val="a6"/>
          <w:rFonts w:ascii="仿宋_GB2312" w:eastAsia="仿宋_GB2312" w:hint="eastAsia"/>
          <w:color w:val="000000"/>
          <w:sz w:val="32"/>
          <w:szCs w:val="32"/>
        </w:rPr>
        <w:t>第十八条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本办法自发布之日起施行。</w:t>
      </w:r>
    </w:p>
    <w:p w:rsidR="00E83B66" w:rsidRPr="009565FC" w:rsidRDefault="00E83B66"/>
    <w:sectPr w:rsidR="00E83B66" w:rsidRPr="009565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560" w:rsidRDefault="00DA3560" w:rsidP="009565FC">
      <w:r>
        <w:separator/>
      </w:r>
    </w:p>
  </w:endnote>
  <w:endnote w:type="continuationSeparator" w:id="0">
    <w:p w:rsidR="00DA3560" w:rsidRDefault="00DA3560" w:rsidP="0095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560" w:rsidRDefault="00DA3560" w:rsidP="009565FC">
      <w:r>
        <w:separator/>
      </w:r>
    </w:p>
  </w:footnote>
  <w:footnote w:type="continuationSeparator" w:id="0">
    <w:p w:rsidR="00DA3560" w:rsidRDefault="00DA3560" w:rsidP="00956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308"/>
    <w:rsid w:val="00370308"/>
    <w:rsid w:val="006D4E4C"/>
    <w:rsid w:val="008D6A31"/>
    <w:rsid w:val="009565FC"/>
    <w:rsid w:val="00CE5CB2"/>
    <w:rsid w:val="00DA3560"/>
    <w:rsid w:val="00E8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65FC"/>
    <w:rPr>
      <w:sz w:val="18"/>
      <w:szCs w:val="18"/>
    </w:rPr>
  </w:style>
  <w:style w:type="paragraph" w:styleId="a4">
    <w:name w:val="footer"/>
    <w:basedOn w:val="a"/>
    <w:link w:val="Char0"/>
    <w:uiPriority w:val="99"/>
    <w:unhideWhenUsed/>
    <w:rsid w:val="009565FC"/>
    <w:pPr>
      <w:tabs>
        <w:tab w:val="center" w:pos="4153"/>
        <w:tab w:val="right" w:pos="8306"/>
      </w:tabs>
      <w:snapToGrid w:val="0"/>
      <w:jc w:val="left"/>
    </w:pPr>
    <w:rPr>
      <w:sz w:val="18"/>
      <w:szCs w:val="18"/>
    </w:rPr>
  </w:style>
  <w:style w:type="character" w:customStyle="1" w:styleId="Char0">
    <w:name w:val="页脚 Char"/>
    <w:basedOn w:val="a0"/>
    <w:link w:val="a4"/>
    <w:uiPriority w:val="99"/>
    <w:rsid w:val="009565FC"/>
    <w:rPr>
      <w:sz w:val="18"/>
      <w:szCs w:val="18"/>
    </w:rPr>
  </w:style>
  <w:style w:type="paragraph" w:styleId="a5">
    <w:name w:val="Normal (Web)"/>
    <w:basedOn w:val="a"/>
    <w:uiPriority w:val="99"/>
    <w:semiHidden/>
    <w:unhideWhenUsed/>
    <w:rsid w:val="009565F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65FC"/>
    <w:rPr>
      <w:b/>
      <w:bCs/>
    </w:rPr>
  </w:style>
  <w:style w:type="character" w:customStyle="1" w:styleId="apple-converted-space">
    <w:name w:val="apple-converted-space"/>
    <w:basedOn w:val="a0"/>
    <w:rsid w:val="00956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65FC"/>
    <w:rPr>
      <w:sz w:val="18"/>
      <w:szCs w:val="18"/>
    </w:rPr>
  </w:style>
  <w:style w:type="paragraph" w:styleId="a4">
    <w:name w:val="footer"/>
    <w:basedOn w:val="a"/>
    <w:link w:val="Char0"/>
    <w:uiPriority w:val="99"/>
    <w:unhideWhenUsed/>
    <w:rsid w:val="009565FC"/>
    <w:pPr>
      <w:tabs>
        <w:tab w:val="center" w:pos="4153"/>
        <w:tab w:val="right" w:pos="8306"/>
      </w:tabs>
      <w:snapToGrid w:val="0"/>
      <w:jc w:val="left"/>
    </w:pPr>
    <w:rPr>
      <w:sz w:val="18"/>
      <w:szCs w:val="18"/>
    </w:rPr>
  </w:style>
  <w:style w:type="character" w:customStyle="1" w:styleId="Char0">
    <w:name w:val="页脚 Char"/>
    <w:basedOn w:val="a0"/>
    <w:link w:val="a4"/>
    <w:uiPriority w:val="99"/>
    <w:rsid w:val="009565FC"/>
    <w:rPr>
      <w:sz w:val="18"/>
      <w:szCs w:val="18"/>
    </w:rPr>
  </w:style>
  <w:style w:type="paragraph" w:styleId="a5">
    <w:name w:val="Normal (Web)"/>
    <w:basedOn w:val="a"/>
    <w:uiPriority w:val="99"/>
    <w:semiHidden/>
    <w:unhideWhenUsed/>
    <w:rsid w:val="009565F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65FC"/>
    <w:rPr>
      <w:b/>
      <w:bCs/>
    </w:rPr>
  </w:style>
  <w:style w:type="character" w:customStyle="1" w:styleId="apple-converted-space">
    <w:name w:val="apple-converted-space"/>
    <w:basedOn w:val="a0"/>
    <w:rsid w:val="00956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01530">
      <w:bodyDiv w:val="1"/>
      <w:marLeft w:val="0"/>
      <w:marRight w:val="0"/>
      <w:marTop w:val="0"/>
      <w:marBottom w:val="0"/>
      <w:divBdr>
        <w:top w:val="none" w:sz="0" w:space="0" w:color="auto"/>
        <w:left w:val="none" w:sz="0" w:space="0" w:color="auto"/>
        <w:bottom w:val="none" w:sz="0" w:space="0" w:color="auto"/>
        <w:right w:val="none" w:sz="0" w:space="0" w:color="auto"/>
      </w:divBdr>
    </w:div>
    <w:div w:id="125462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Xiang</dc:creator>
  <cp:keywords/>
  <dc:description/>
  <cp:lastModifiedBy>Ren Xiang</cp:lastModifiedBy>
  <cp:revision>3</cp:revision>
  <dcterms:created xsi:type="dcterms:W3CDTF">2017-03-31T01:09:00Z</dcterms:created>
  <dcterms:modified xsi:type="dcterms:W3CDTF">2017-03-31T01:09:00Z</dcterms:modified>
</cp:coreProperties>
</file>